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Муниципальное общеобразовательное учреждение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  <w:t>Поречская</w:t>
      </w:r>
      <w:r>
        <w:rPr>
          <w:rFonts w:hint="default" w:ascii="Times New Roman" w:hAnsi="Times New Roman" w:eastAsia="Times New Roman"/>
          <w:sz w:val="28"/>
          <w:szCs w:val="28"/>
          <w:lang w:val="ru-RU"/>
        </w:rPr>
        <w:t xml:space="preserve"> средняя</w:t>
      </w:r>
      <w:r>
        <w:rPr>
          <w:rFonts w:ascii="Times New Roman" w:hAnsi="Times New Roman" w:eastAsia="Times New Roman"/>
          <w:sz w:val="28"/>
          <w:szCs w:val="28"/>
        </w:rPr>
        <w:t xml:space="preserve"> общеобразовательная школа</w:t>
      </w:r>
    </w:p>
    <w:p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12 от «28»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Наумова Н.А.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12 от «28»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Баженова О.Н.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126 от «28»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eastAsia="Times New Roman" w:cs="Times New Roman"/>
          <w:kern w:val="0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76200</wp:posOffset>
            </wp:positionV>
            <wp:extent cx="1391920" cy="561975"/>
            <wp:effectExtent l="0" t="0" r="10160" b="1905"/>
            <wp:wrapNone/>
            <wp:docPr id="2" name="Изображение 3" descr="https://ugod-ros.edu.yar.ru/images/logotip_tochki_rosta_w300_h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https://ugod-ros.edu.yar.ru/images/logotip_tochki_rosta_w300_h105.jpg"/>
                    <pic:cNvPicPr>
                      <a:picLocks noChangeAspect="1"/>
                    </pic:cNvPicPr>
                  </pic:nvPicPr>
                  <pic:blipFill>
                    <a:blip r:embed="rId6"/>
                    <a:srcRect r="31874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Рабочая программа курса</w:t>
      </w:r>
    </w:p>
    <w:p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внеурочной деятельности</w:t>
      </w:r>
    </w:p>
    <w:p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«</w:t>
      </w:r>
      <w:r>
        <w:rPr>
          <w:rFonts w:ascii="Times New Roman" w:hAnsi="Times New Roman" w:eastAsia="Times New Roman"/>
          <w:b/>
          <w:sz w:val="28"/>
          <w:szCs w:val="28"/>
          <w:lang w:val="ru-RU"/>
        </w:rPr>
        <w:t>Аптекарский</w:t>
      </w:r>
      <w:r>
        <w:rPr>
          <w:rFonts w:hint="default" w:ascii="Times New Roman" w:hAnsi="Times New Roman" w:eastAsia="Times New Roman"/>
          <w:b/>
          <w:sz w:val="28"/>
          <w:szCs w:val="28"/>
          <w:lang w:val="ru-RU"/>
        </w:rPr>
        <w:t xml:space="preserve"> огород. </w:t>
      </w:r>
      <w:r>
        <w:rPr>
          <w:rFonts w:ascii="Times New Roman" w:hAnsi="Times New Roman" w:eastAsia="Times New Roman"/>
          <w:b/>
          <w:sz w:val="28"/>
          <w:szCs w:val="28"/>
        </w:rPr>
        <w:t>Экологическая азбука»</w:t>
      </w:r>
    </w:p>
    <w:p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Для обучающихся 1-2 классов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>
      <w:pPr>
        <w:jc w:val="both"/>
        <w:rPr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Программа «Экологическая азбука», имеет эколого-биологическую направленность, является учебно-образовательной с практической ориентацией.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Представленная целостная программа разработана для учащихся начальной школы, рассчитана на  34 часа. Содержание программы выстроено в рамках единой логики.</w:t>
      </w:r>
    </w:p>
    <w:p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Занятия проводятся 1 раз в неделю по одному академическому часу.</w:t>
      </w:r>
    </w:p>
    <w:p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>Для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ru-RU"/>
        </w:rPr>
        <w:t xml:space="preserve"> реализации программы предусмотрено использование материальной базы центра «Точка роста» МОУ Поречской СОШ (помещение химико-биологической лаборатории; МФУ; цифровая лаборатория по биологии; ноутбук)</w:t>
      </w:r>
    </w:p>
    <w:p>
      <w:pPr>
        <w:pStyle w:val="7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 усвоения курса внеурочной деятельности</w:t>
      </w:r>
    </w:p>
    <w:p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Личностные результаты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интерес к познанию мира природы;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потребность к осуществлению экологически сообразных поступков;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-осознание места и роли человека в биосфере как существа биосоциального;</w:t>
      </w:r>
    </w:p>
    <w:p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преобладание мотивации гармоничного взаимодействия с природой с точки зрения экологической допустимости.</w:t>
      </w:r>
    </w:p>
    <w:p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Метапредметные результаты: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узнавать животных и птиц в природе, на картинках, по описанию;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-ухаживать за домашними животными и птицами;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-выполнять правила экологически сообразного поведения в природе;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-применять теоретические знания при общении с живыми организмами и в практической деятельности по сохранению природного окружения и своего здоровья, ухаживать за культурными растениями и домашними животными (посильное участие);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-составлять экологические модели, трофические цепи;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-доказывать, уникальность и красоту каждого природного объекта;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-заботиться о здоровом образе жизни;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-заботиться об оздоровлении окружающей природной сре​ды, об улучшении качества жизни;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-предвидеть последствия деятельности людей в природе (конкретные примеры);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-улучшать состояние окружающей среды (жилище, двор, улицу, ближайшее природное окружение);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-осуществлять экологически сообразные поступки в окружающей природе;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-наблюдать предметы и явления природы по предложенному плану или схеме;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-оформлять результаты наблюдений в виде простейших схем, знаков, рисунков, описаний, выводов;</w:t>
      </w:r>
    </w:p>
    <w:p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-ставить простейшие опыты с объектами живой и неживой природы..</w:t>
      </w:r>
    </w:p>
    <w:p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2. Содержание программы:</w:t>
      </w:r>
    </w:p>
    <w:p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-наиболее типичных представителей животного мира России, Ярославской области;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-какую пользу приносят представители животного мира;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-некоторые пословицы, поговорки, загадки о животных;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неживое и живое в природе;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-основные группы растительных и животных организмов и их приспособленность к условиям существования (примеры);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влияние деятельности человека на условия жизни живых организмов (примеры);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самоценность любого организма;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значение тепла, света, воздуха, почвы для живых существ, связи между ними (примеры);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значение растений и животных в жизни человека, условия их выращивания и правила ухода;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многообразие растений, животных, грибов, экологические связи между ними;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основные виды растений и животных различных экосистем (леса, луга и т. д.);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-организмы, приносящие ущерб хозяйству человека, и некоторые меры борьбы с ними;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человек существо природное и социальное; разносторонние связи человека с окружающей природной средой;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-условия, влияющие на сохранение здоровья и жизни человека и природы;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различия съедобных и несъедобных грибов;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 позитивное и негативное влияние деятельности человека в природе;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-способы сохранения окружающей природы;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-экология - наука об общем доме;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-экологически сообразные правила поведения в природе.</w:t>
      </w:r>
    </w:p>
    <w:p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Спецификой курса является подход к выбору педагогических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выступает в роли субъекта экологической деятельности и поведения. Педагог создает на занятиях эмоционально-положительную творческую атмосферу, организует диалогическое общение с детьми о взаимодействии с природой.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В соответствии с таким подходом содержание программы реализуется через создание на занятиях проблемных ситуаций, ситуации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Практическая, деятельностная направленность курса осуществляется через исследовательские задания, игровые занятия, практикумы и опытническую работу. Формы организации деятельности детей разнообразны: индивидуальная, групповая, звеньевая, кружковая.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Одним из основных методов обучения являются систематические фенологические наблюдения, раскрывающие экологические взаимосвязи в природе и позволяющие заложить основы экоцентрической картины мира у детей. Данный вид деятельности предполагает систематическую работу с «Календарем природы» в классных уголках «Юный эколог», а также ведение индивидуальных блокнотов или тетрадей «Дневник юного эколога».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Средствами эффективного усвоения программы курса являются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моделирование, разработка и создание экознаков, театрализованные представления,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участие в работах на пришкольном участке, в проведении общешкольной Недели экологии, помощь в оборудовании и озеленении холлов, классных комнат и «Зеленой комнаты», являющейся местом проведения занятий с детьми, участие в организации праздников и в выполнении летних заданий.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«ВВЕДЕНИЕ» (2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1. Вводное занятие. Мы жители планеты Земля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Знакомство детей с целями и задачами курса и с правилами поведения при проведении наблюдений и практикумов. Создание ситуации понимания единства всех существ на земле.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2. Мир вокруг.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Представление об основных понятиях живая неживая природа, сравнить предметы природы и предметы, созданные человеком, различия между растениями и животными.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Раздел 1. « ЧЕЛОВЕК И ПРИРОДА» (5 часов)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3. Экология и мы.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Как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4. Осенние работы в поле.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5. Практическое занятие «Пришкольный участок».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Дать представление о пришкольном учебно-опытном участке; дикорастущие и культурные растения. Работа на участке, инструктаж по технике безопасности.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6. Место человека в мире природы. Принятие в юные экологи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Человек – верный сын природы. Положительное и отрицательное влияние человека на природу.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7. Осень в лесу (экскурсия)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Расширить представление детей об осени как времени года и о признаках осени :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Раздел 2. « НЕЖИВОЕ В ПРИРОДЕ» (12 часов)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8 – 9. Неживая природа ( 2часа)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10. Солнце – источник тепла и света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Солнце - источник тепла и света для живых существ. Влияние солнца на жизнь на Земле. Солнце и здоровье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11. Вода, её признаки и свойства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Вода, ее признаки и свойства. Практическая работа по выявлению признаков «Цвет, запах, форма воды».Опыты по выявлению свойств воды: вода - растворитель, текучесть, прозрачность, переходные состояния, круговорот воды.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12. Берегите воду!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Сообщения учащихся об охране и значении воды. Загрязнение Волги. Источники загрязнения. Работа над проектом « Сбережем капельку!»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13. Почва – святыня наша.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Почва – необходимая среда для растений. Опыты по составу почвы (вода, воздух, органические вещества, песок, глина). Просмотр коллекции «Виды почвы».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14. Практическое занятие «Почва – состав и свойства почвы».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Практическая работа по обработке почвы комнатных растений. Значение почвы и меры по ее охране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14 – 15. Погода. Климат. (2 часа)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Дать общее понятие погоды и климата. Дискуссия на тему «Хорошо ли, что климат теплеет?». Кто определяет прогноз погоды и для чего это необходимо? Способы прогнозирования изменений в природе Практическая работа «Наблюдение за погодой». Анализ наблюдения за погодой в «Календарях природы»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17. Предсказание погоды по народным приметам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Умение прогнозировать природные изменения по народным приметам, выявлять причины (экологические)несовпадения их с реальностью.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18. Почему нельзя..?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19. Практическое занятие «Диалоги с неживой природой» (1час)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Ролевая игра «Пойми меня». Создание ситуаций с предметами окружающей неживой природы. Актуализация представлений о мусоре как загрязнителе природы города. Акция «Мы, против мусора!»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Раздел 3. «ЖИВОЕ В ПРИРОДЕ. ЭКОЛОГИЧЕСКИЕ СВЯЗИ МЕЖДУ НЕЖИВОЙ И ЖИВОЙ ПРИРОДОЙ» (9 часов)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20. Практикум «Хлебные крошки»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21.Кто улетает, а кто остаётся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Актуализировать представления детей о птицах как о группе животных и о перелетных птицах области. Формировать представления детей о приспособлениях птиц в связи с наступлением осени, о перелетах птиц. Анализ фенологических наблюдений за птицами. Работа по определению птиц края.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22.Экологические связи неживой и живой природы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23. Вода и жизнь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24. Растения рядом (1час)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Практическая работа по изучению растений пришкольного участка. Игра « Угадай растения по описанию. Экскурсия, практикум «Выявление повреждение повреждений деревьев.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25. Комнатные растения (1час)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Комнатные растения разных экологических групп. Практическая работа по размещению комнатных растений в детском саду, дома, классе с учетом тепла и света, по правильному комплексному уходу за комнатными растениями </w:t>
      </w:r>
      <w:r>
        <w:rPr>
          <w:rFonts w:ascii="Times New Roman" w:hAnsi="Times New Roman" w:eastAsia="Times New Roman"/>
          <w:i/>
          <w:iCs/>
          <w:color w:val="000000"/>
          <w:sz w:val="28"/>
          <w:szCs w:val="28"/>
        </w:rPr>
        <w:t>(протирание листьев от пыли, взрыхление почвы, полив)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26. Размножение комнатных растений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Различные способы размножения комнатных растений </w:t>
      </w:r>
      <w:r>
        <w:rPr>
          <w:rFonts w:ascii="Times New Roman" w:hAnsi="Times New Roman" w:eastAsia="Times New Roman"/>
          <w:i/>
          <w:iCs/>
          <w:color w:val="000000"/>
          <w:sz w:val="28"/>
          <w:szCs w:val="28"/>
        </w:rPr>
        <w:t>(побеги, черенки, листья, деления корневища). </w:t>
      </w:r>
      <w:r>
        <w:rPr>
          <w:rFonts w:ascii="Times New Roman" w:hAnsi="Times New Roman" w:eastAsia="Times New Roman"/>
          <w:color w:val="000000"/>
          <w:sz w:val="28"/>
          <w:szCs w:val="28"/>
        </w:rPr>
        <w:t>Пересадка комнатных растений, формовка крон и обрезка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27. Дикорастущие растения луга, водоёма , ласа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Сформировать представление о разнообразии дикорастущих растений, об их экологических особенностях, охране.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28. Практическое занятие «Растения луга и леса»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Познакомить с легендами о растениях, их удивительными свойствами. Работа с гербариями.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Раздел 4. «ЦАРСТВО ГРИБОВ» (3часа)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29. Съедобные грибы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веществ. Дать представление о строении шляпочных, пластинчатых и трубчатых грибов. Познакомить с правилами сбора грибов без нарушения лесной подстилки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30. Несъедобные грибы.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Обобщить представления о сходстве и различии съедобных и несъедобных грибов. Воспитывать навыки экологически грамотного поведения в природе </w:t>
      </w:r>
      <w:r>
        <w:rPr>
          <w:rFonts w:ascii="Times New Roman" w:hAnsi="Times New Roman" w:eastAsia="Times New Roman"/>
          <w:i/>
          <w:iCs/>
          <w:color w:val="000000"/>
          <w:sz w:val="28"/>
          <w:szCs w:val="28"/>
        </w:rPr>
        <w:t xml:space="preserve">(мухомор опасен для человека, </w:t>
      </w:r>
      <w:r>
        <w:rPr>
          <w:rFonts w:ascii="Times New Roman" w:hAnsi="Times New Roman" w:eastAsia="Times New Roman"/>
          <w:i/>
          <w:iCs/>
          <w:color w:val="000000"/>
          <w:sz w:val="28"/>
          <w:szCs w:val="28"/>
          <w:u w:val="single"/>
        </w:rPr>
        <w:t>а для оленя</w:t>
      </w:r>
      <w:r>
        <w:rPr>
          <w:rFonts w:ascii="Times New Roman" w:hAnsi="Times New Roman" w:eastAsia="Times New Roman"/>
          <w:i/>
          <w:iCs/>
          <w:color w:val="000000"/>
          <w:sz w:val="28"/>
          <w:szCs w:val="28"/>
        </w:rPr>
        <w:t xml:space="preserve"> он является лечебным)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31. Микроскопические организмы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Дать представление о некоторых видах микроскопических грибов</w:t>
      </w:r>
      <w:r>
        <w:rPr>
          <w:rFonts w:ascii="Times New Roman" w:hAnsi="Times New Roman" w:eastAsia="Times New Roman"/>
          <w:i/>
          <w:iCs/>
          <w:color w:val="000000"/>
          <w:sz w:val="28"/>
          <w:szCs w:val="28"/>
        </w:rPr>
        <w:t>(дрожжевые, кефирные, плесневые). 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Рассмотреть свойства и значения их в жизни человека. Болезнетворные бактерии, вызывающие туберкулез, холеру.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Раздел 5. «СЕЛЬСКОХОЗЯЙСТВЕННЫЙ ТРУД ВЕСНОЙ» (3 часа)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32. Сельскохозяйственные машины и орудия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33. Сельскохозяйственные работы на пришкольном участке (1 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Разбивка грядок для посадки культурных растений. Изготовление лунок для посадки деревьев и кустарников на пришкольном участке. Побелка стволов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Дежурство и наблюдение юных экологов за всходами. Акция с привлечением родителей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 34. Сельскохозяйственные опыты на пришкольном участке (1час)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Посадка декоративных растений. Опыты: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1. «Влияние сроков посева на время цветения декоративных растений».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2. «Влияние удобрений на рост и развитие высаженных растений». Изготовление колышков и этикеток.</w:t>
      </w:r>
    </w:p>
    <w:p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ТЕМАТИЧЕСКОЕ ПЛАНИРОВАНИЕ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u w:val="single"/>
        </w:rPr>
        <w:t>34 часа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5923"/>
        <w:gridCol w:w="1276"/>
        <w:gridCol w:w="11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№ занятия</w:t>
            </w:r>
          </w:p>
        </w:tc>
        <w:tc>
          <w:tcPr>
            <w:tcW w:w="59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Тема занятия</w:t>
            </w: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Количество часов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теория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практика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42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Введение (2час)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Вводное занятие. Мы жители планеты Земля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2.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19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Мир вокруг.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19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1. Человек и природа (5 часов)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19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Экология и мы.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19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Осенние работы в поле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Практическое занятие «Пришкольный участок»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Место человека в мире природы. Принятие в юные экологи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Осень в лесу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2. Неживое в природе ( 12часов)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 – 9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Неживая природа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10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Солнце – источник тепла и света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11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Вода, её признаки и свойства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right="66" w:hanging="37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Берегите воду!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13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Почва – святыня наша.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14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Состав и свойства почвы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15 – 16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right="120" w:hanging="19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Погода. Климат.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17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right="445" w:hanging="9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Предсказание погоды по народным приметам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18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right="445" w:hanging="9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Почему нельзя..?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19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right="445" w:hanging="9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Диалоги с неживой природой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right="-101" w:hanging="9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3. Живое в природе. Экологические связи между неживой и живой природой (9 часов)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20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right="445" w:hanging="9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Практикум «Хлебные крошки»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21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37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Кто улетает, а кто остаётся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22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Экологические связи неживой и живой природы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23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48" w:right="120" w:firstLine="37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Вода и жизнь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24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Растения рядом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25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62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Комнатные растения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26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Размножение комнатных растений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27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62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Дикорастущие растения луга, водоема и леса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28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Практическое занятие «Растения луга и леса»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4. Царство грибов (3часа)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29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Съедобные грибы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30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Несъедобные грибы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31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Микроскопические грибы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ind w:left="4260" w:hanging="426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5. Сельскохозяйственный труд весной (3часа)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32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Сельскохозяйственные машины и орудия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33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Сельскохозяйственные работы на пришкольном участке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34</w:t>
            </w: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Сельскохозяйственные опыты на пришкольном участке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</w:rPr>
              <w:t>34 часа</w:t>
            </w:r>
          </w:p>
        </w:tc>
      </w:tr>
    </w:tbl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u w:val="single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  <w:u w:val="single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  <w:u w:val="single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  <w:u w:val="single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  <w:u w:val="single"/>
        </w:rPr>
      </w:pPr>
    </w:p>
    <w:sectPr>
      <w:pgSz w:w="11906" w:h="16838"/>
      <w:pgMar w:top="709" w:right="707" w:bottom="851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C15258"/>
    <w:multiLevelType w:val="multilevel"/>
    <w:tmpl w:val="50C15258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9"/>
    <w:rsid w:val="000A6AD1"/>
    <w:rsid w:val="001566E1"/>
    <w:rsid w:val="00162779"/>
    <w:rsid w:val="0019215D"/>
    <w:rsid w:val="006255FF"/>
    <w:rsid w:val="006A3249"/>
    <w:rsid w:val="00D21659"/>
    <w:rsid w:val="00FA56DE"/>
    <w:rsid w:val="173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EastAsia"/>
      <w:sz w:val="16"/>
      <w:szCs w:val="16"/>
      <w:lang w:eastAsia="ru-RU"/>
    </w:rPr>
  </w:style>
  <w:style w:type="paragraph" w:styleId="5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eastAsiaTheme="minorEastAsia" w:cstheme="minorBidi"/>
      <w:lang w:eastAsia="ru-RU"/>
    </w:r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eastAsiaTheme="minorEastAsia" w:cstheme="minorBidi"/>
      <w:lang w:eastAsia="ru-RU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Courier New" w:hAnsi="Courier New" w:eastAsia="Times New Roman"/>
      <w:sz w:val="24"/>
      <w:szCs w:val="20"/>
      <w:lang w:eastAsia="ru-RU"/>
    </w:rPr>
  </w:style>
  <w:style w:type="character" w:customStyle="1" w:styleId="8">
    <w:name w:val="Верхний колонтитул Знак"/>
    <w:basedOn w:val="2"/>
    <w:link w:val="5"/>
    <w:semiHidden/>
    <w:qFormat/>
    <w:uiPriority w:val="99"/>
    <w:rPr>
      <w:rFonts w:eastAsiaTheme="minorEastAsia"/>
      <w:lang w:eastAsia="ru-RU"/>
    </w:rPr>
  </w:style>
  <w:style w:type="character" w:customStyle="1" w:styleId="9">
    <w:name w:val="Нижний колонтитул Знак"/>
    <w:basedOn w:val="2"/>
    <w:link w:val="6"/>
    <w:qFormat/>
    <w:uiPriority w:val="99"/>
    <w:rPr>
      <w:rFonts w:eastAsiaTheme="minorEastAsia"/>
      <w:lang w:eastAsia="ru-RU"/>
    </w:rPr>
  </w:style>
  <w:style w:type="paragraph" w:styleId="10">
    <w:name w:val="No Spacing"/>
    <w:link w:val="11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customStyle="1" w:styleId="11">
    <w:name w:val="Без интервала Знак"/>
    <w:basedOn w:val="2"/>
    <w:link w:val="10"/>
    <w:qFormat/>
    <w:uiPriority w:val="1"/>
    <w:rPr>
      <w:rFonts w:eastAsiaTheme="minorEastAsia"/>
    </w:rPr>
  </w:style>
  <w:style w:type="character" w:customStyle="1" w:styleId="12">
    <w:name w:val="Текст выноски Знак"/>
    <w:basedOn w:val="2"/>
    <w:link w:val="4"/>
    <w:semiHidden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2223</Words>
  <Characters>12672</Characters>
  <Lines>105</Lines>
  <Paragraphs>29</Paragraphs>
  <TotalTime>0</TotalTime>
  <ScaleCrop>false</ScaleCrop>
  <LinksUpToDate>false</LinksUpToDate>
  <CharactersWithSpaces>14866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2023-03-15T16:20:00Z</dcterms:created>
  <dc:creator>79066396142</dc:creator>
  <cp:lastModifiedBy>Ольга Николаевна</cp:lastModifiedBy>
  <dcterms:modified xsi:type="dcterms:W3CDTF">2023-12-25T18:56:08Z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6BB02E59B7E1462CA0AC4B33EF62F01F_12</vt:lpwstr>
  </property>
</Properties>
</file>